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514C" w14:textId="749C267A" w:rsidR="00B05244" w:rsidRDefault="42D0AE6C" w:rsidP="2EC4953B">
      <w:pPr>
        <w:jc w:val="center"/>
        <w:rPr>
          <w:b/>
          <w:bCs/>
        </w:rPr>
      </w:pPr>
      <w:r w:rsidRPr="2EC4953B">
        <w:rPr>
          <w:b/>
          <w:bCs/>
        </w:rPr>
        <w:t xml:space="preserve">Q&amp;A for </w:t>
      </w:r>
      <w:hyperlink r:id="rId8">
        <w:r w:rsidRPr="2EC4953B">
          <w:rPr>
            <w:rStyle w:val="Hyperlink"/>
            <w:b/>
            <w:bCs/>
          </w:rPr>
          <w:t>What’s New in Primo Webinar</w:t>
        </w:r>
      </w:hyperlink>
      <w:r w:rsidRPr="2EC4953B">
        <w:rPr>
          <w:b/>
          <w:bCs/>
        </w:rPr>
        <w:t xml:space="preserve"> </w:t>
      </w:r>
    </w:p>
    <w:p w14:paraId="2C078E63" w14:textId="4FCC0700" w:rsidR="00B05244" w:rsidRDefault="42D0AE6C" w:rsidP="2EC4953B">
      <w:pPr>
        <w:jc w:val="center"/>
        <w:rPr>
          <w:b/>
          <w:bCs/>
        </w:rPr>
      </w:pPr>
      <w:r w:rsidRPr="2EC4953B">
        <w:rPr>
          <w:b/>
          <w:bCs/>
        </w:rPr>
        <w:t>(ExLibris/Clarivate)</w:t>
      </w:r>
    </w:p>
    <w:p w14:paraId="064DC3F2" w14:textId="51EF1F03" w:rsidR="5D95A14D" w:rsidRDefault="5D95A14D" w:rsidP="5D95A14D">
      <w:pPr>
        <w:jc w:val="center"/>
      </w:pPr>
    </w:p>
    <w:p w14:paraId="017715F4" w14:textId="15EC72D9" w:rsidR="2153117C" w:rsidRDefault="2153117C" w:rsidP="2EC4953B">
      <w:pPr>
        <w:rPr>
          <w:b/>
          <w:bCs/>
        </w:rPr>
      </w:pPr>
      <w:r w:rsidRPr="2EC4953B">
        <w:rPr>
          <w:b/>
          <w:bCs/>
        </w:rPr>
        <w:t xml:space="preserve">From Q&amp;A in </w:t>
      </w:r>
      <w:proofErr w:type="spellStart"/>
      <w:r w:rsidRPr="2EC4953B">
        <w:rPr>
          <w:b/>
          <w:bCs/>
        </w:rPr>
        <w:t>ExL</w:t>
      </w:r>
      <w:proofErr w:type="spellEnd"/>
      <w:r w:rsidRPr="2EC4953B">
        <w:rPr>
          <w:b/>
          <w:bCs/>
        </w:rPr>
        <w:t xml:space="preserve">/Clarivate Webinar </w:t>
      </w:r>
    </w:p>
    <w:p w14:paraId="2C305C4C" w14:textId="2BDE1261" w:rsidR="0135AE2C" w:rsidRDefault="0135AE2C" w:rsidP="2EC4953B">
      <w:pPr>
        <w:pStyle w:val="ListParagraph"/>
        <w:numPr>
          <w:ilvl w:val="0"/>
          <w:numId w:val="3"/>
        </w:numPr>
      </w:pPr>
      <w:r>
        <w:t xml:space="preserve">Will Linked Data only find data in Alma, will it </w:t>
      </w:r>
      <w:r w:rsidR="5E2D5E75">
        <w:t>expand to</w:t>
      </w:r>
      <w:r>
        <w:t xml:space="preserve"> CDI?</w:t>
      </w:r>
    </w:p>
    <w:p w14:paraId="1C30CDF5" w14:textId="57C2BA6D" w:rsidR="0135AE2C" w:rsidRDefault="0135AE2C" w:rsidP="2EC4953B">
      <w:pPr>
        <w:pStyle w:val="ListParagraph"/>
        <w:numPr>
          <w:ilvl w:val="1"/>
          <w:numId w:val="3"/>
        </w:numPr>
      </w:pPr>
      <w:r>
        <w:t xml:space="preserve">We have a task to </w:t>
      </w:r>
      <w:r w:rsidR="229386FC">
        <w:t xml:space="preserve">explore </w:t>
      </w:r>
      <w:r>
        <w:t>using CD</w:t>
      </w:r>
      <w:r w:rsidR="1CBAB06D">
        <w:t xml:space="preserve">, there are many different </w:t>
      </w:r>
      <w:proofErr w:type="spellStart"/>
      <w:r w:rsidR="1CBAB06D">
        <w:t>matchpoints</w:t>
      </w:r>
      <w:proofErr w:type="spellEnd"/>
      <w:r w:rsidR="1CBAB06D">
        <w:t>, looking at using ORCID</w:t>
      </w:r>
      <w:r w:rsidR="3A061671">
        <w:t xml:space="preserve"> id</w:t>
      </w:r>
      <w:r w:rsidR="1CBAB06D">
        <w:t xml:space="preserve">.  </w:t>
      </w:r>
      <w:r w:rsidR="06489CDD">
        <w:t>Currently it used Bibs in Alma</w:t>
      </w:r>
    </w:p>
    <w:p w14:paraId="6BF4F47F" w14:textId="4B74EBF9" w:rsidR="1CBAB06D" w:rsidRDefault="1CBAB06D" w:rsidP="2EC4953B">
      <w:pPr>
        <w:pStyle w:val="ListParagraph"/>
        <w:numPr>
          <w:ilvl w:val="0"/>
          <w:numId w:val="3"/>
        </w:numPr>
      </w:pPr>
      <w:r>
        <w:t>Regarding Linked Open Data, can we use add</w:t>
      </w:r>
      <w:r w:rsidR="5B1A0858">
        <w:t xml:space="preserve">itional </w:t>
      </w:r>
      <w:r>
        <w:t>vocab</w:t>
      </w:r>
      <w:r w:rsidR="62B6A1B1">
        <w:t>ularies</w:t>
      </w:r>
      <w:r>
        <w:t xml:space="preserve"> from CZ</w:t>
      </w:r>
      <w:r w:rsidR="59384DEE">
        <w:t xml:space="preserve"> or do we need to use local authority.</w:t>
      </w:r>
    </w:p>
    <w:p w14:paraId="4C90E8E0" w14:textId="739EF85E" w:rsidR="1CBAB06D" w:rsidRDefault="1CBAB06D" w:rsidP="2EC4953B">
      <w:pPr>
        <w:pStyle w:val="ListParagraph"/>
        <w:numPr>
          <w:ilvl w:val="1"/>
          <w:numId w:val="3"/>
        </w:numPr>
      </w:pPr>
      <w:r>
        <w:t xml:space="preserve"> </w:t>
      </w:r>
      <w:r w:rsidR="47ABC995">
        <w:t>It doesn’t work with local authority.  We use the list of authority types in the documentation, they are available in the CZ</w:t>
      </w:r>
      <w:r w:rsidR="0D7B3FDF">
        <w:t xml:space="preserve"> as well</w:t>
      </w:r>
      <w:r w:rsidR="47ABC995">
        <w:t>.</w:t>
      </w:r>
    </w:p>
    <w:p w14:paraId="0014B33E" w14:textId="6F822CBA" w:rsidR="38B54A16" w:rsidRDefault="38B54A16" w:rsidP="2EC4953B">
      <w:pPr>
        <w:pStyle w:val="ListParagraph"/>
        <w:numPr>
          <w:ilvl w:val="0"/>
          <w:numId w:val="3"/>
        </w:numPr>
      </w:pPr>
      <w:r>
        <w:t>Is the Primo Research Assistant Opt-in?</w:t>
      </w:r>
    </w:p>
    <w:p w14:paraId="5A4429CB" w14:textId="4AEA82A2" w:rsidR="7D3E087C" w:rsidRDefault="7D3E087C" w:rsidP="2EC4953B">
      <w:pPr>
        <w:pStyle w:val="ListParagraph"/>
        <w:numPr>
          <w:ilvl w:val="1"/>
          <w:numId w:val="3"/>
        </w:numPr>
        <w:rPr>
          <w:highlight w:val="yellow"/>
        </w:rPr>
      </w:pPr>
      <w:r>
        <w:t xml:space="preserve">It is currently available for Primo VE.  </w:t>
      </w:r>
      <w:r w:rsidR="38B54A16">
        <w:t xml:space="preserve">Yes, you must </w:t>
      </w:r>
      <w:r w:rsidR="6BE3F64A">
        <w:t xml:space="preserve">configure it to </w:t>
      </w:r>
      <w:proofErr w:type="gramStart"/>
      <w:r w:rsidR="6BE3F64A">
        <w:t xml:space="preserve">use </w:t>
      </w:r>
      <w:r w:rsidR="38B54A16">
        <w:t>.</w:t>
      </w:r>
      <w:proofErr w:type="gramEnd"/>
      <w:r w:rsidR="1BB0E799">
        <w:t xml:space="preserve"> It is not enabled by default.  </w:t>
      </w:r>
      <w:r w:rsidR="1BB0E799" w:rsidRPr="2EC4953B">
        <w:rPr>
          <w:highlight w:val="yellow"/>
        </w:rPr>
        <w:t xml:space="preserve">(Verify to make sure it will not be enabled </w:t>
      </w:r>
      <w:r w:rsidR="005529D7">
        <w:rPr>
          <w:highlight w:val="yellow"/>
        </w:rPr>
        <w:t xml:space="preserve">by default </w:t>
      </w:r>
      <w:r w:rsidR="1BB0E799" w:rsidRPr="2EC4953B">
        <w:rPr>
          <w:highlight w:val="yellow"/>
        </w:rPr>
        <w:t>in the NDE.)</w:t>
      </w:r>
    </w:p>
    <w:p w14:paraId="74F8814E" w14:textId="66176A9E" w:rsidR="38B54A16" w:rsidRDefault="38B54A16" w:rsidP="2EC4953B">
      <w:pPr>
        <w:pStyle w:val="ListParagraph"/>
        <w:numPr>
          <w:ilvl w:val="0"/>
          <w:numId w:val="3"/>
        </w:numPr>
      </w:pPr>
      <w:r>
        <w:t>In the Research Assistant, will you allow users to s</w:t>
      </w:r>
      <w:r w:rsidR="7AC04AEF">
        <w:t>elect</w:t>
      </w:r>
      <w:r>
        <w:t xml:space="preserve"> more than one </w:t>
      </w:r>
      <w:r w:rsidR="560FE65D">
        <w:t xml:space="preserve">resource type, e.g. Book &amp; </w:t>
      </w:r>
      <w:r w:rsidR="30936385">
        <w:t>Dissertation</w:t>
      </w:r>
      <w:r w:rsidR="560FE65D">
        <w:t xml:space="preserve">.  </w:t>
      </w:r>
    </w:p>
    <w:p w14:paraId="47C3D77C" w14:textId="74FC96FD" w:rsidR="560FE65D" w:rsidRDefault="560FE65D" w:rsidP="2EC4953B">
      <w:pPr>
        <w:pStyle w:val="ListParagraph"/>
        <w:numPr>
          <w:ilvl w:val="1"/>
          <w:numId w:val="3"/>
        </w:numPr>
      </w:pPr>
      <w:r>
        <w:t xml:space="preserve">No, not </w:t>
      </w:r>
      <w:proofErr w:type="gramStart"/>
      <w:r>
        <w:t>at this time</w:t>
      </w:r>
      <w:proofErr w:type="gramEnd"/>
      <w:r>
        <w:t xml:space="preserve">.  </w:t>
      </w:r>
      <w:r w:rsidR="39530597">
        <w:t xml:space="preserve">There is a current limitation in the API.  </w:t>
      </w:r>
      <w:r>
        <w:t>However, this may change later.</w:t>
      </w:r>
    </w:p>
    <w:p w14:paraId="65D3BA0C" w14:textId="6D60BD7C" w:rsidR="2E969BA6" w:rsidRDefault="2E969BA6" w:rsidP="2EC4953B">
      <w:pPr>
        <w:pStyle w:val="ListParagraph"/>
        <w:numPr>
          <w:ilvl w:val="0"/>
          <w:numId w:val="3"/>
        </w:numPr>
      </w:pPr>
      <w:r>
        <w:t>Will we be able to use the Research Assistant with Local data?</w:t>
      </w:r>
    </w:p>
    <w:p w14:paraId="080087A9" w14:textId="6262DE90" w:rsidR="2E969BA6" w:rsidRDefault="2E969BA6" w:rsidP="2EC4953B">
      <w:pPr>
        <w:pStyle w:val="ListParagraph"/>
        <w:numPr>
          <w:ilvl w:val="1"/>
          <w:numId w:val="3"/>
        </w:numPr>
      </w:pPr>
      <w:r>
        <w:t xml:space="preserve">No, it </w:t>
      </w:r>
      <w:r w:rsidR="6CE92AEF">
        <w:t>is looking</w:t>
      </w:r>
      <w:r>
        <w:t xml:space="preserve"> at CDI </w:t>
      </w:r>
      <w:r w:rsidR="0732E482">
        <w:t>records</w:t>
      </w:r>
      <w:r>
        <w:t xml:space="preserve">.  </w:t>
      </w:r>
      <w:r w:rsidR="40B93388">
        <w:t>W</w:t>
      </w:r>
      <w:r>
        <w:t xml:space="preserve">e </w:t>
      </w:r>
      <w:r w:rsidR="7A3BA427">
        <w:t>have a</w:t>
      </w:r>
      <w:r w:rsidR="0611D82F">
        <w:t xml:space="preserve"> task to look at</w:t>
      </w:r>
      <w:r>
        <w:t xml:space="preserve"> us</w:t>
      </w:r>
      <w:r w:rsidR="4421E8FA">
        <w:t>ing</w:t>
      </w:r>
      <w:r>
        <w:t xml:space="preserve"> local data, but there is concern about how local data looks</w:t>
      </w:r>
      <w:r w:rsidR="49182526">
        <w:t>.</w:t>
      </w:r>
    </w:p>
    <w:p w14:paraId="5A453149" w14:textId="2E14C6F7" w:rsidR="560FE65D" w:rsidRDefault="560FE65D" w:rsidP="2EC4953B">
      <w:pPr>
        <w:pStyle w:val="ListParagraph"/>
        <w:numPr>
          <w:ilvl w:val="0"/>
          <w:numId w:val="3"/>
        </w:numPr>
      </w:pPr>
      <w:r>
        <w:t>What is the forced migration date for the NDE</w:t>
      </w:r>
      <w:r w:rsidR="5D95BD57">
        <w:t xml:space="preserve"> (@34:50)</w:t>
      </w:r>
    </w:p>
    <w:p w14:paraId="3E6B00D4" w14:textId="10802154" w:rsidR="560FE65D" w:rsidRDefault="560FE65D" w:rsidP="2EC4953B">
      <w:pPr>
        <w:pStyle w:val="ListParagraph"/>
        <w:numPr>
          <w:ilvl w:val="1"/>
          <w:numId w:val="3"/>
        </w:numPr>
      </w:pPr>
      <w:r>
        <w:t xml:space="preserve">No one is being forced to migrate, but everyone using Primo VE is highly encouraged to use the NDE. </w:t>
      </w:r>
      <w:r w:rsidR="31F80AA0">
        <w:t xml:space="preserve"> </w:t>
      </w:r>
      <w:r w:rsidR="0D1507E8">
        <w:t>T</w:t>
      </w:r>
      <w:r w:rsidR="31F80AA0">
        <w:t xml:space="preserve">he NDE UI will be the new interface for Primo </w:t>
      </w:r>
      <w:r w:rsidR="0177D763">
        <w:t xml:space="preserve">VE </w:t>
      </w:r>
      <w:r w:rsidR="31F80AA0">
        <w:t xml:space="preserve">Customers. </w:t>
      </w:r>
      <w:r>
        <w:t xml:space="preserve"> Based on the timeline, you can start evaluating the product in May 2025, and will hav</w:t>
      </w:r>
      <w:r w:rsidR="5F2A9094">
        <w:t>e between 2 and 3 years to work on setup.</w:t>
      </w:r>
    </w:p>
    <w:p w14:paraId="28DD154C" w14:textId="3FD288BB" w:rsidR="3ACAAF08" w:rsidRDefault="3ACAAF08" w:rsidP="2EC4953B">
      <w:pPr>
        <w:pStyle w:val="ListParagraph"/>
        <w:numPr>
          <w:ilvl w:val="1"/>
          <w:numId w:val="3"/>
        </w:numPr>
      </w:pPr>
      <w:r>
        <w:t>Can duplicate existing view.</w:t>
      </w:r>
    </w:p>
    <w:p w14:paraId="756BE836" w14:textId="6372C9CD" w:rsidR="5F2A9094" w:rsidRDefault="5F2A9094" w:rsidP="2EC4953B">
      <w:pPr>
        <w:pStyle w:val="ListParagraph"/>
        <w:numPr>
          <w:ilvl w:val="1"/>
          <w:numId w:val="3"/>
        </w:numPr>
      </w:pPr>
      <w:proofErr w:type="gramStart"/>
      <w:r>
        <w:t>In order to</w:t>
      </w:r>
      <w:proofErr w:type="gramEnd"/>
      <w:r>
        <w:t xml:space="preserve"> try the NDE now (Feb 2025), must be an early adopter.</w:t>
      </w:r>
    </w:p>
    <w:p w14:paraId="169E79B1" w14:textId="3646A4CA" w:rsidR="5F2A9094" w:rsidRDefault="5F2A9094" w:rsidP="2EC4953B">
      <w:pPr>
        <w:pStyle w:val="ListParagraph"/>
        <w:numPr>
          <w:ilvl w:val="0"/>
          <w:numId w:val="3"/>
        </w:numPr>
      </w:pPr>
      <w:r>
        <w:t>Will existing customization be able to be kept?</w:t>
      </w:r>
    </w:p>
    <w:p w14:paraId="1BBDC5A5" w14:textId="785196B5" w:rsidR="5F2A9094" w:rsidRDefault="5F2A9094" w:rsidP="2EC4953B">
      <w:pPr>
        <w:pStyle w:val="ListParagraph"/>
        <w:numPr>
          <w:ilvl w:val="1"/>
          <w:numId w:val="3"/>
        </w:numPr>
      </w:pPr>
      <w:r>
        <w:t>No, you will need to rewrite your customizations.</w:t>
      </w:r>
      <w:r w:rsidR="0FABAF4B">
        <w:t xml:space="preserve"> They are currently written in Angular JS, which will not be supported in NDE UI.</w:t>
      </w:r>
    </w:p>
    <w:p w14:paraId="57B0DBD7" w14:textId="25F94BC5" w:rsidR="5F2A9094" w:rsidRDefault="5F2A9094" w:rsidP="2EC4953B">
      <w:pPr>
        <w:pStyle w:val="ListParagraph"/>
        <w:numPr>
          <w:ilvl w:val="1"/>
          <w:numId w:val="3"/>
        </w:numPr>
      </w:pPr>
      <w:r>
        <w:t>Some customizations may not be needed because they are inherent in the NDE.</w:t>
      </w:r>
      <w:r w:rsidR="19725FE1">
        <w:t xml:space="preserve"> E.G.  Grouping, collapse/expand</w:t>
      </w:r>
    </w:p>
    <w:p w14:paraId="00FD37B6" w14:textId="1752D003" w:rsidR="5F2A9094" w:rsidRDefault="5F2A9094" w:rsidP="2EC4953B">
      <w:pPr>
        <w:pStyle w:val="ListParagraph"/>
        <w:numPr>
          <w:ilvl w:val="1"/>
          <w:numId w:val="3"/>
        </w:numPr>
      </w:pPr>
      <w:proofErr w:type="spellStart"/>
      <w:r>
        <w:t>ExL</w:t>
      </w:r>
      <w:proofErr w:type="spellEnd"/>
      <w:r>
        <w:t xml:space="preserve"> </w:t>
      </w:r>
      <w:r w:rsidR="6385134A">
        <w:t>will</w:t>
      </w:r>
      <w:r>
        <w:t xml:space="preserve"> help </w:t>
      </w:r>
      <w:r w:rsidR="30BC5B9F">
        <w:t xml:space="preserve">with </w:t>
      </w:r>
      <w:r>
        <w:t>customi</w:t>
      </w:r>
      <w:r w:rsidR="200DB150">
        <w:t>zations</w:t>
      </w:r>
      <w:r w:rsidR="44B9BF32">
        <w:t>.</w:t>
      </w:r>
    </w:p>
    <w:p w14:paraId="25CAF0E9" w14:textId="35E26D8A" w:rsidR="200DB150" w:rsidRDefault="200DB150" w:rsidP="2EC4953B">
      <w:pPr>
        <w:pStyle w:val="ListParagraph"/>
        <w:numPr>
          <w:ilvl w:val="0"/>
          <w:numId w:val="3"/>
        </w:numPr>
      </w:pPr>
      <w:r>
        <w:t xml:space="preserve">Is </w:t>
      </w:r>
      <w:proofErr w:type="spellStart"/>
      <w:r>
        <w:t>Mixpanel</w:t>
      </w:r>
      <w:proofErr w:type="spellEnd"/>
      <w:r>
        <w:t xml:space="preserve"> replacing Primo Analytics?</w:t>
      </w:r>
    </w:p>
    <w:p w14:paraId="62E007DD" w14:textId="7994941F" w:rsidR="200DB150" w:rsidRDefault="200DB150" w:rsidP="2EC4953B">
      <w:pPr>
        <w:pStyle w:val="ListParagraph"/>
        <w:numPr>
          <w:ilvl w:val="1"/>
          <w:numId w:val="3"/>
        </w:numPr>
      </w:pPr>
      <w:r>
        <w:lastRenderedPageBreak/>
        <w:t>Yes</w:t>
      </w:r>
    </w:p>
    <w:p w14:paraId="684B8203" w14:textId="3EE3246D" w:rsidR="200DB150" w:rsidRDefault="200DB150" w:rsidP="2EC4953B">
      <w:pPr>
        <w:pStyle w:val="ListParagraph"/>
        <w:numPr>
          <w:ilvl w:val="1"/>
          <w:numId w:val="3"/>
        </w:numPr>
      </w:pPr>
      <w:r>
        <w:t>To clarify, Alma Analytics will not be replaced.</w:t>
      </w:r>
    </w:p>
    <w:p w14:paraId="2E7EAD9B" w14:textId="0D089FFC" w:rsidR="200DB150" w:rsidRDefault="200DB150" w:rsidP="2EC4953B">
      <w:pPr>
        <w:pStyle w:val="ListParagraph"/>
        <w:numPr>
          <w:ilvl w:val="0"/>
          <w:numId w:val="3"/>
        </w:numPr>
      </w:pPr>
      <w:r>
        <w:t xml:space="preserve">Is Virtual Browse based on Call Number?  Will we be able to use it for </w:t>
      </w:r>
      <w:proofErr w:type="spellStart"/>
      <w:r>
        <w:t>ebooks</w:t>
      </w:r>
      <w:proofErr w:type="spellEnd"/>
      <w:r>
        <w:t>?</w:t>
      </w:r>
    </w:p>
    <w:p w14:paraId="0ABD8538" w14:textId="1D08BBDD" w:rsidR="200DB150" w:rsidRDefault="200DB150" w:rsidP="2EC4953B">
      <w:pPr>
        <w:pStyle w:val="ListParagraph"/>
        <w:numPr>
          <w:ilvl w:val="1"/>
          <w:numId w:val="3"/>
        </w:numPr>
      </w:pPr>
      <w:r>
        <w:t>It relies on the Alma API which does use Call Number</w:t>
      </w:r>
    </w:p>
    <w:p w14:paraId="76F02FB1" w14:textId="0B5C4287" w:rsidR="200DB150" w:rsidRDefault="200DB150" w:rsidP="2EC4953B">
      <w:pPr>
        <w:pStyle w:val="ListParagraph"/>
        <w:numPr>
          <w:ilvl w:val="1"/>
          <w:numId w:val="3"/>
        </w:numPr>
      </w:pPr>
      <w:r>
        <w:t xml:space="preserve">No, it will not be able to be used for </w:t>
      </w:r>
      <w:proofErr w:type="spellStart"/>
      <w:r>
        <w:t>ebooks</w:t>
      </w:r>
      <w:proofErr w:type="spellEnd"/>
      <w:r>
        <w:t xml:space="preserve">.  Please submit this as an </w:t>
      </w:r>
      <w:proofErr w:type="gramStart"/>
      <w:r>
        <w:t xml:space="preserve">enhancement, </w:t>
      </w:r>
      <w:r w:rsidR="2C509DC1">
        <w:t>or</w:t>
      </w:r>
      <w:proofErr w:type="gramEnd"/>
      <w:r w:rsidR="2C509DC1">
        <w:t xml:space="preserve"> add to Idea </w:t>
      </w:r>
      <w:proofErr w:type="spellStart"/>
      <w:r w:rsidR="2C509DC1">
        <w:t>Exhange</w:t>
      </w:r>
      <w:proofErr w:type="spellEnd"/>
      <w:r w:rsidR="2C509DC1">
        <w:t xml:space="preserve"> with details.  </w:t>
      </w:r>
    </w:p>
    <w:p w14:paraId="5B28623D" w14:textId="08707EB6" w:rsidR="5A0A52BE" w:rsidRDefault="5A0A52BE" w:rsidP="2EC4953B">
      <w:pPr>
        <w:pStyle w:val="ListParagraph"/>
        <w:numPr>
          <w:ilvl w:val="0"/>
          <w:numId w:val="3"/>
        </w:numPr>
      </w:pPr>
      <w:r>
        <w:t xml:space="preserve">Will NDE replace CDI?  </w:t>
      </w:r>
      <w:proofErr w:type="gramStart"/>
      <w:r>
        <w:t xml:space="preserve">( </w:t>
      </w:r>
      <w:r w:rsidR="1CABA086">
        <w:t>This</w:t>
      </w:r>
      <w:proofErr w:type="gramEnd"/>
      <w:r>
        <w:t xml:space="preserve"> question from the recording</w:t>
      </w:r>
      <w:r w:rsidR="56F8E8C8">
        <w:t xml:space="preserve"> was unclear.</w:t>
      </w:r>
      <w:r>
        <w:t>)</w:t>
      </w:r>
    </w:p>
    <w:p w14:paraId="512D6D00" w14:textId="7FD03F1F" w:rsidR="5A0A52BE" w:rsidRDefault="5A0A52BE" w:rsidP="2EC4953B">
      <w:pPr>
        <w:pStyle w:val="ListParagraph"/>
        <w:numPr>
          <w:ilvl w:val="1"/>
          <w:numId w:val="3"/>
        </w:numPr>
      </w:pPr>
      <w:r>
        <w:t xml:space="preserve">No, CDI will be a part the New Discovery </w:t>
      </w:r>
      <w:proofErr w:type="gramStart"/>
      <w:r>
        <w:t>similar to</w:t>
      </w:r>
      <w:proofErr w:type="gramEnd"/>
      <w:r>
        <w:t xml:space="preserve"> how it is part of Primo VE now.</w:t>
      </w:r>
    </w:p>
    <w:p w14:paraId="4C42F258" w14:textId="612199EE" w:rsidR="526AC461" w:rsidRDefault="526AC461" w:rsidP="2EC4953B">
      <w:pPr>
        <w:pStyle w:val="ListParagraph"/>
        <w:numPr>
          <w:ilvl w:val="0"/>
          <w:numId w:val="3"/>
        </w:numPr>
      </w:pPr>
      <w:r>
        <w:t>There were couple of questions about specifics related to filters</w:t>
      </w:r>
      <w:r w:rsidR="717AA00C">
        <w:t xml:space="preserve"> (which ones will be supported, show filter location for physical items in the record)</w:t>
      </w:r>
      <w:r>
        <w:t xml:space="preserve"> in the NDE</w:t>
      </w:r>
    </w:p>
    <w:p w14:paraId="1A22EFBC" w14:textId="3F12B35A" w:rsidR="005CD005" w:rsidRDefault="005CD005" w:rsidP="2EC4953B">
      <w:pPr>
        <w:pStyle w:val="ListParagraph"/>
        <w:numPr>
          <w:ilvl w:val="1"/>
          <w:numId w:val="3"/>
        </w:numPr>
      </w:pPr>
      <w:r>
        <w:t>Not sure if all will be supported right now.</w:t>
      </w:r>
    </w:p>
    <w:p w14:paraId="5277EB8E" w14:textId="179EC118" w:rsidR="005CD005" w:rsidRDefault="005CD005" w:rsidP="2EC4953B">
      <w:pPr>
        <w:pStyle w:val="ListParagraph"/>
        <w:numPr>
          <w:ilvl w:val="1"/>
          <w:numId w:val="3"/>
        </w:numPr>
      </w:pPr>
      <w:r>
        <w:t>More details</w:t>
      </w:r>
      <w:r w:rsidR="526AC461">
        <w:t xml:space="preserve"> will be covered in more detail in a future webinar</w:t>
      </w:r>
      <w:r w:rsidR="5A063E8F">
        <w:t xml:space="preserve">, March 2025 </w:t>
      </w:r>
    </w:p>
    <w:p w14:paraId="490E21F4" w14:textId="4E0BCE78" w:rsidR="2EC4953B" w:rsidRDefault="2EC4953B" w:rsidP="2EC4953B">
      <w:pPr>
        <w:rPr>
          <w:b/>
          <w:bCs/>
        </w:rPr>
      </w:pPr>
    </w:p>
    <w:p w14:paraId="4DB8C703" w14:textId="4FAF58C9" w:rsidR="2EC4953B" w:rsidRDefault="2EC4953B" w:rsidP="2EC4953B"/>
    <w:p w14:paraId="1C96B053" w14:textId="769EBABC" w:rsidR="2EC4953B" w:rsidRDefault="2EC4953B" w:rsidP="2EC4953B">
      <w:pPr>
        <w:pStyle w:val="ListParagraph"/>
        <w:ind w:left="1440"/>
      </w:pPr>
    </w:p>
    <w:sectPr w:rsidR="2EC49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EE17"/>
    <w:multiLevelType w:val="hybridMultilevel"/>
    <w:tmpl w:val="6A1AE0F4"/>
    <w:lvl w:ilvl="0" w:tplc="893A03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22D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68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A8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AE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E0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8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4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96A42"/>
    <w:multiLevelType w:val="hybridMultilevel"/>
    <w:tmpl w:val="2940EEEC"/>
    <w:lvl w:ilvl="0" w:tplc="6980C8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470FD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6C05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4A6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BC91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228AC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C805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4A6E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2063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C382AA"/>
    <w:multiLevelType w:val="hybridMultilevel"/>
    <w:tmpl w:val="CEFC51C2"/>
    <w:lvl w:ilvl="0" w:tplc="E3E205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DED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E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C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49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C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2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A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0D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1682">
    <w:abstractNumId w:val="1"/>
  </w:num>
  <w:num w:numId="2" w16cid:durableId="2018269292">
    <w:abstractNumId w:val="0"/>
  </w:num>
  <w:num w:numId="3" w16cid:durableId="162696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9F720"/>
    <w:rsid w:val="000531DE"/>
    <w:rsid w:val="000F08D3"/>
    <w:rsid w:val="001F4BB1"/>
    <w:rsid w:val="005529D7"/>
    <w:rsid w:val="005CD005"/>
    <w:rsid w:val="00994A77"/>
    <w:rsid w:val="00B05244"/>
    <w:rsid w:val="0135AE2C"/>
    <w:rsid w:val="016C9AFA"/>
    <w:rsid w:val="0177D763"/>
    <w:rsid w:val="050B166E"/>
    <w:rsid w:val="055A8CA2"/>
    <w:rsid w:val="05D04937"/>
    <w:rsid w:val="0611D82F"/>
    <w:rsid w:val="06489CDD"/>
    <w:rsid w:val="06A1BAAC"/>
    <w:rsid w:val="0732E482"/>
    <w:rsid w:val="09F10078"/>
    <w:rsid w:val="0B8E7BE8"/>
    <w:rsid w:val="0D1507E8"/>
    <w:rsid w:val="0D7B3FDF"/>
    <w:rsid w:val="0F629B3E"/>
    <w:rsid w:val="0FABAF4B"/>
    <w:rsid w:val="108BAEF6"/>
    <w:rsid w:val="13A9E9B2"/>
    <w:rsid w:val="13F4EFBB"/>
    <w:rsid w:val="14CDB300"/>
    <w:rsid w:val="15203514"/>
    <w:rsid w:val="164B08F8"/>
    <w:rsid w:val="193A49DD"/>
    <w:rsid w:val="19725FE1"/>
    <w:rsid w:val="1AF21160"/>
    <w:rsid w:val="1BB0E799"/>
    <w:rsid w:val="1CABA086"/>
    <w:rsid w:val="1CBAB06D"/>
    <w:rsid w:val="1DC95BFE"/>
    <w:rsid w:val="1FC47E95"/>
    <w:rsid w:val="200DB150"/>
    <w:rsid w:val="2153117C"/>
    <w:rsid w:val="221589BB"/>
    <w:rsid w:val="229386FC"/>
    <w:rsid w:val="22F0C5C4"/>
    <w:rsid w:val="248C0A24"/>
    <w:rsid w:val="2668644D"/>
    <w:rsid w:val="2681FA2E"/>
    <w:rsid w:val="2B294050"/>
    <w:rsid w:val="2B5DE24E"/>
    <w:rsid w:val="2C509DC1"/>
    <w:rsid w:val="2E969BA6"/>
    <w:rsid w:val="2EC4953B"/>
    <w:rsid w:val="30936385"/>
    <w:rsid w:val="30BC5B9F"/>
    <w:rsid w:val="319A41A1"/>
    <w:rsid w:val="31F80AA0"/>
    <w:rsid w:val="32BCBA83"/>
    <w:rsid w:val="342BF18B"/>
    <w:rsid w:val="3546360B"/>
    <w:rsid w:val="36B1E47A"/>
    <w:rsid w:val="373C369B"/>
    <w:rsid w:val="38B54A16"/>
    <w:rsid w:val="39530597"/>
    <w:rsid w:val="3A061671"/>
    <w:rsid w:val="3ACAAF08"/>
    <w:rsid w:val="3DC88417"/>
    <w:rsid w:val="3E959C73"/>
    <w:rsid w:val="3FCB0D19"/>
    <w:rsid w:val="402E4055"/>
    <w:rsid w:val="40B93388"/>
    <w:rsid w:val="40E58415"/>
    <w:rsid w:val="411B1AE8"/>
    <w:rsid w:val="41628173"/>
    <w:rsid w:val="42D0AE6C"/>
    <w:rsid w:val="440A5EB5"/>
    <w:rsid w:val="4421E8FA"/>
    <w:rsid w:val="448E445C"/>
    <w:rsid w:val="44B9BF32"/>
    <w:rsid w:val="472F5C53"/>
    <w:rsid w:val="4757D910"/>
    <w:rsid w:val="47ABC995"/>
    <w:rsid w:val="47D6B81D"/>
    <w:rsid w:val="48B89322"/>
    <w:rsid w:val="49182526"/>
    <w:rsid w:val="4950CC69"/>
    <w:rsid w:val="4BA74022"/>
    <w:rsid w:val="4EF3B84A"/>
    <w:rsid w:val="4F17DF06"/>
    <w:rsid w:val="4F43BC68"/>
    <w:rsid w:val="526AC461"/>
    <w:rsid w:val="5292D5D5"/>
    <w:rsid w:val="560FE65D"/>
    <w:rsid w:val="563B4904"/>
    <w:rsid w:val="56F8E8C8"/>
    <w:rsid w:val="579FF358"/>
    <w:rsid w:val="59384DEE"/>
    <w:rsid w:val="59D528F0"/>
    <w:rsid w:val="5A063E8F"/>
    <w:rsid w:val="5A0A52BE"/>
    <w:rsid w:val="5B1A0858"/>
    <w:rsid w:val="5B801E47"/>
    <w:rsid w:val="5BCEFDAE"/>
    <w:rsid w:val="5D95A14D"/>
    <w:rsid w:val="5D95BD57"/>
    <w:rsid w:val="5E2D5E75"/>
    <w:rsid w:val="5E5CF96E"/>
    <w:rsid w:val="5F2A9094"/>
    <w:rsid w:val="5FF58AED"/>
    <w:rsid w:val="603489CC"/>
    <w:rsid w:val="6065D5BA"/>
    <w:rsid w:val="62B6A1B1"/>
    <w:rsid w:val="6385134A"/>
    <w:rsid w:val="6505CD0B"/>
    <w:rsid w:val="661405FA"/>
    <w:rsid w:val="677A0B46"/>
    <w:rsid w:val="67963214"/>
    <w:rsid w:val="6869F720"/>
    <w:rsid w:val="6891466A"/>
    <w:rsid w:val="6A5351C2"/>
    <w:rsid w:val="6B5EC45E"/>
    <w:rsid w:val="6BE3F64A"/>
    <w:rsid w:val="6CE92AEF"/>
    <w:rsid w:val="6D58619E"/>
    <w:rsid w:val="6E3E48F5"/>
    <w:rsid w:val="6F072D16"/>
    <w:rsid w:val="6F93C579"/>
    <w:rsid w:val="6FFB6BFD"/>
    <w:rsid w:val="7074DBB4"/>
    <w:rsid w:val="717AA00C"/>
    <w:rsid w:val="72281DD2"/>
    <w:rsid w:val="74BAA35E"/>
    <w:rsid w:val="7753D982"/>
    <w:rsid w:val="780C072C"/>
    <w:rsid w:val="787C0AD2"/>
    <w:rsid w:val="78FB1441"/>
    <w:rsid w:val="79A547FD"/>
    <w:rsid w:val="79D6E01A"/>
    <w:rsid w:val="7A3BA427"/>
    <w:rsid w:val="7AC04AEF"/>
    <w:rsid w:val="7B9DE608"/>
    <w:rsid w:val="7CB80476"/>
    <w:rsid w:val="7CD2D42C"/>
    <w:rsid w:val="7D3E087C"/>
    <w:rsid w:val="7F48D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F720"/>
  <w15:chartTrackingRefBased/>
  <w15:docId w15:val="{5292FE81-F287-4873-88C5-69A7B06F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EC49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EC4953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-o4wKr7X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976420-9135-4e84-9cd6-9f5689fa4811" xsi:nil="true"/>
    <lcf76f155ced4ddcb4097134ff3c332f xmlns="218cca24-2c84-48cc-9adf-ab8b66eb1b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3AC37DCC66F428671733AC4EA510A" ma:contentTypeVersion="18" ma:contentTypeDescription="Create a new document." ma:contentTypeScope="" ma:versionID="b543b785ca443963700fddc89f01558a">
  <xsd:schema xmlns:xsd="http://www.w3.org/2001/XMLSchema" xmlns:xs="http://www.w3.org/2001/XMLSchema" xmlns:p="http://schemas.microsoft.com/office/2006/metadata/properties" xmlns:ns2="218cca24-2c84-48cc-9adf-ab8b66eb1b6e" xmlns:ns3="a4976420-9135-4e84-9cd6-9f5689fa4811" targetNamespace="http://schemas.microsoft.com/office/2006/metadata/properties" ma:root="true" ma:fieldsID="1c438bbffc6d1adf0ca8149085b1c3a2" ns2:_="" ns3:_="">
    <xsd:import namespace="218cca24-2c84-48cc-9adf-ab8b66eb1b6e"/>
    <xsd:import namespace="a4976420-9135-4e84-9cd6-9f5689fa4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ca24-2c84-48cc-9adf-ab8b66eb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52c37e-e3c1-44d4-8f71-907b30709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6420-9135-4e84-9cd6-9f5689fa4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ec416-ffce-4093-b897-a1fdd6ebab87}" ma:internalName="TaxCatchAll" ma:showField="CatchAllData" ma:web="a4976420-9135-4e84-9cd6-9f5689fa4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3795B-136D-4DA0-AD8B-59E8CE1B7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B091C-7977-46CE-A1E6-89E5BF4B5A68}">
  <ds:schemaRefs>
    <ds:schemaRef ds:uri="http://schemas.microsoft.com/office/2006/metadata/properties"/>
    <ds:schemaRef ds:uri="http://schemas.microsoft.com/office/infopath/2007/PartnerControls"/>
    <ds:schemaRef ds:uri="a4976420-9135-4e84-9cd6-9f5689fa4811"/>
    <ds:schemaRef ds:uri="218cca24-2c84-48cc-9adf-ab8b66eb1b6e"/>
  </ds:schemaRefs>
</ds:datastoreItem>
</file>

<file path=customXml/itemProps3.xml><?xml version="1.0" encoding="utf-8"?>
<ds:datastoreItem xmlns:ds="http://schemas.openxmlformats.org/officeDocument/2006/customXml" ds:itemID="{BDEFCE7C-E2AD-43E2-899A-FE6B5A336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cca24-2c84-48cc-9adf-ab8b66eb1b6e"/>
    <ds:schemaRef ds:uri="a4976420-9135-4e84-9cd6-9f5689fa4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Ellis</dc:creator>
  <cp:keywords/>
  <dc:description/>
  <cp:lastModifiedBy>Wendy Ellis</cp:lastModifiedBy>
  <cp:revision>2</cp:revision>
  <dcterms:created xsi:type="dcterms:W3CDTF">2025-02-06T21:14:00Z</dcterms:created>
  <dcterms:modified xsi:type="dcterms:W3CDTF">2025-02-06T21:14:00Z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0x01010098A3AC37DCC66F428671733AC4EA510A</vt:lpwstr>
  </property>
  <property fmtid="{D5CDD505-2E9C-101B-9397-08002B2CF9AE}" pid="3" name="MediaServiceImageTags">
    <vt:lpwstr/>
  </property>
</Properties>
</file>